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96B" w:rsidRDefault="0092096B" w:rsidP="0092096B">
      <w:pPr>
        <w:pBdr>
          <w:bottom w:val="dotted" w:sz="12" w:space="6" w:color="CCCCCC"/>
        </w:pBdr>
        <w:spacing w:after="180" w:line="264" w:lineRule="atLeast"/>
        <w:textAlignment w:val="top"/>
        <w:rPr>
          <w:rFonts w:ascii="Verdana" w:eastAsia="Times New Roman" w:hAnsi="Verdana" w:cs="Times New Roman"/>
          <w:b/>
          <w:bCs/>
          <w:color w:val="309AE9"/>
        </w:rPr>
      </w:pPr>
      <w:r>
        <w:rPr>
          <w:rFonts w:ascii="Verdana" w:eastAsia="Times New Roman" w:hAnsi="Verdana" w:cs="Times New Roman"/>
          <w:b/>
          <w:bCs/>
          <w:color w:val="309AE9"/>
        </w:rPr>
        <w:t xml:space="preserve">Программа мероприятия </w:t>
      </w:r>
    </w:p>
    <w:p w:rsidR="0092096B" w:rsidRPr="0092096B" w:rsidRDefault="0092096B" w:rsidP="0092096B">
      <w:pPr>
        <w:pBdr>
          <w:bottom w:val="dotted" w:sz="12" w:space="6" w:color="CCCCCC"/>
        </w:pBdr>
        <w:spacing w:after="180" w:line="264" w:lineRule="atLeast"/>
        <w:textAlignment w:val="top"/>
        <w:rPr>
          <w:rFonts w:ascii="Verdana" w:eastAsia="Times New Roman" w:hAnsi="Verdana" w:cs="Times New Roman"/>
          <w:b/>
          <w:bCs/>
          <w:color w:val="309AE9"/>
        </w:rPr>
      </w:pPr>
      <w:r>
        <w:rPr>
          <w:rFonts w:ascii="Verdana" w:eastAsia="Times New Roman" w:hAnsi="Verdana" w:cs="Times New Roman"/>
          <w:b/>
          <w:bCs/>
          <w:color w:val="309AE9"/>
        </w:rPr>
        <w:t>Международные встречи между компаниями 1:1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30"/>
        <w:gridCol w:w="6325"/>
      </w:tblGrid>
      <w:tr w:rsidR="0092096B" w:rsidRPr="0092096B" w:rsidTr="0092096B">
        <w:tc>
          <w:tcPr>
            <w:tcW w:w="1250" w:type="pct"/>
            <w:hideMark/>
          </w:tcPr>
          <w:p w:rsidR="0092096B" w:rsidRPr="0092096B" w:rsidRDefault="0092096B" w:rsidP="0092096B">
            <w:pPr>
              <w:spacing w:after="0" w:line="264" w:lineRule="atLeast"/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noProof/>
                <w:color w:val="666666"/>
                <w:sz w:val="16"/>
                <w:szCs w:val="16"/>
              </w:rPr>
              <w:drawing>
                <wp:inline distT="0" distB="0" distL="0" distR="0">
                  <wp:extent cx="1905000" cy="1028700"/>
                  <wp:effectExtent l="19050" t="0" r="0" b="0"/>
                  <wp:docPr id="1" name="Рисунок 1" descr="http://kpx.micen.kr/16images/event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px.micen.kr/16images/event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pct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92096B" w:rsidRPr="0092096B" w:rsidRDefault="0092096B" w:rsidP="0092096B">
            <w:pPr>
              <w:spacing w:after="0" w:line="264" w:lineRule="atLeast"/>
              <w:textAlignment w:val="top"/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666666"/>
                <w:sz w:val="16"/>
              </w:rPr>
              <w:t>Дата</w:t>
            </w:r>
            <w:r w:rsidRPr="0092096B"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val="en-US"/>
              </w:rPr>
              <w:t xml:space="preserve">: </w:t>
            </w:r>
            <w:r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  <w:t>Март</w:t>
            </w:r>
            <w:r w:rsidRPr="0092096B"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val="en-US"/>
              </w:rPr>
              <w:t xml:space="preserve"> 30(Wed.) ~ </w:t>
            </w:r>
            <w:r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  <w:t>Апрель</w:t>
            </w:r>
            <w:r w:rsidRPr="0092096B"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val="en-US"/>
              </w:rPr>
              <w:t xml:space="preserve"> 1(Fri.), 2016</w:t>
            </w:r>
          </w:p>
          <w:p w:rsidR="0092096B" w:rsidRPr="0092096B" w:rsidRDefault="0092096B" w:rsidP="0092096B">
            <w:pPr>
              <w:spacing w:after="0" w:line="264" w:lineRule="atLeast"/>
              <w:textAlignment w:val="top"/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666666"/>
                <w:sz w:val="16"/>
              </w:rPr>
              <w:t>Место</w:t>
            </w:r>
            <w:r w:rsidRPr="0092096B"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val="en-US"/>
              </w:rPr>
              <w:t>:</w:t>
            </w:r>
            <w:r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  <w:t xml:space="preserve"> </w:t>
            </w:r>
            <w:r w:rsidRPr="0092096B"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val="en-US"/>
              </w:rPr>
              <w:t>KINTEX Hall 4, 5</w:t>
            </w:r>
          </w:p>
          <w:p w:rsidR="0092096B" w:rsidRPr="0092096B" w:rsidRDefault="0092096B" w:rsidP="0092096B">
            <w:pPr>
              <w:spacing w:after="0" w:line="264" w:lineRule="atLeast"/>
              <w:textAlignment w:val="top"/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666666"/>
                <w:sz w:val="16"/>
              </w:rPr>
              <w:t>Время</w:t>
            </w:r>
            <w:r w:rsidRPr="0092096B"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val="en-US"/>
              </w:rPr>
              <w:t>: 10:00 ~ 18:00</w:t>
            </w:r>
          </w:p>
          <w:p w:rsidR="00000000" w:rsidRPr="0092096B" w:rsidRDefault="0092096B" w:rsidP="0092096B">
            <w:pPr>
              <w:tabs>
                <w:tab w:val="left" w:pos="3888"/>
              </w:tabs>
              <w:rPr>
                <w:rFonts w:ascii="Verdana" w:eastAsia="Times New Roman" w:hAnsi="Verdana" w:cs="Times New Roman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en-US"/>
              </w:rPr>
              <w:tab/>
            </w:r>
          </w:p>
        </w:tc>
      </w:tr>
    </w:tbl>
    <w:p w:rsidR="0092096B" w:rsidRDefault="0092096B" w:rsidP="0092096B">
      <w:pPr>
        <w:pBdr>
          <w:bottom w:val="dotted" w:sz="12" w:space="6" w:color="CCCCCC"/>
        </w:pBdr>
        <w:spacing w:after="180" w:line="264" w:lineRule="atLeast"/>
        <w:textAlignment w:val="top"/>
        <w:rPr>
          <w:rFonts w:ascii="Verdana" w:eastAsia="Times New Roman" w:hAnsi="Verdana" w:cs="Times New Roman"/>
          <w:b/>
          <w:bCs/>
          <w:color w:val="309AE9"/>
        </w:rPr>
      </w:pPr>
    </w:p>
    <w:p w:rsidR="0092096B" w:rsidRPr="0092096B" w:rsidRDefault="0092096B" w:rsidP="0092096B">
      <w:pPr>
        <w:pBdr>
          <w:bottom w:val="dotted" w:sz="12" w:space="6" w:color="CCCCCC"/>
        </w:pBdr>
        <w:spacing w:after="180" w:line="264" w:lineRule="atLeast"/>
        <w:textAlignment w:val="top"/>
        <w:rPr>
          <w:rFonts w:ascii="Verdana" w:eastAsia="Times New Roman" w:hAnsi="Verdana" w:cs="Times New Roman"/>
          <w:b/>
          <w:bCs/>
          <w:color w:val="309AE9"/>
        </w:rPr>
      </w:pPr>
      <w:r>
        <w:rPr>
          <w:rFonts w:ascii="Verdana" w:eastAsia="Times New Roman" w:hAnsi="Verdana" w:cs="Times New Roman"/>
          <w:b/>
          <w:bCs/>
          <w:color w:val="309AE9"/>
        </w:rPr>
        <w:t>Консультации компаний по закупкам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30"/>
        <w:gridCol w:w="6325"/>
      </w:tblGrid>
      <w:tr w:rsidR="0092096B" w:rsidRPr="0092096B" w:rsidTr="0092096B">
        <w:tc>
          <w:tcPr>
            <w:tcW w:w="1250" w:type="pct"/>
            <w:hideMark/>
          </w:tcPr>
          <w:p w:rsidR="0092096B" w:rsidRPr="0092096B" w:rsidRDefault="0092096B" w:rsidP="0092096B">
            <w:pPr>
              <w:spacing w:after="0" w:line="264" w:lineRule="atLeast"/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Times New Roman"/>
                <w:noProof/>
                <w:color w:val="666666"/>
                <w:sz w:val="16"/>
                <w:szCs w:val="16"/>
              </w:rPr>
              <w:drawing>
                <wp:inline distT="0" distB="0" distL="0" distR="0">
                  <wp:extent cx="1905000" cy="1112520"/>
                  <wp:effectExtent l="19050" t="0" r="0" b="0"/>
                  <wp:docPr id="2" name="Рисунок 2" descr="http://kpx.micen.kr/16images_en/programs_buy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px.micen.kr/16images_en/programs_buy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12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pct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92096B" w:rsidRPr="0092096B" w:rsidRDefault="0092096B" w:rsidP="0092096B">
            <w:pPr>
              <w:spacing w:after="0" w:line="264" w:lineRule="atLeast"/>
              <w:textAlignment w:val="top"/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666666"/>
                <w:sz w:val="16"/>
              </w:rPr>
              <w:t>Дата</w:t>
            </w:r>
            <w:r w:rsidRPr="0092096B"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  <w:t xml:space="preserve">: </w:t>
            </w:r>
            <w:r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  <w:t>Март</w:t>
            </w:r>
            <w:r w:rsidRPr="0092096B"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  <w:t xml:space="preserve"> 30</w:t>
            </w:r>
            <w:r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  <w:t xml:space="preserve"> </w:t>
            </w:r>
            <w:r w:rsidRPr="0092096B"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  <w:t>(</w:t>
            </w:r>
            <w:r w:rsidRPr="0092096B"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val="en-US"/>
              </w:rPr>
              <w:t>Wed</w:t>
            </w:r>
            <w:r w:rsidRPr="0092096B"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  <w:t xml:space="preserve">.) ~ </w:t>
            </w:r>
            <w:r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  <w:t>Апрель</w:t>
            </w:r>
            <w:r w:rsidRPr="0092096B"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  <w:t xml:space="preserve"> 1(</w:t>
            </w:r>
            <w:r w:rsidRPr="0092096B"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val="en-US"/>
              </w:rPr>
              <w:t>Fri</w:t>
            </w:r>
            <w:r w:rsidRPr="0092096B"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  <w:t>.), 2016</w:t>
            </w:r>
          </w:p>
          <w:p w:rsidR="0092096B" w:rsidRPr="0092096B" w:rsidRDefault="0092096B" w:rsidP="0092096B">
            <w:pPr>
              <w:spacing w:after="0" w:line="264" w:lineRule="atLeast"/>
              <w:textAlignment w:val="top"/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666666"/>
                <w:sz w:val="16"/>
              </w:rPr>
              <w:t>Место</w:t>
            </w:r>
            <w:r w:rsidRPr="0092096B"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val="en-US"/>
              </w:rPr>
              <w:t>: KINTEX Hall 4, 5</w:t>
            </w:r>
          </w:p>
          <w:p w:rsidR="0092096B" w:rsidRPr="0092096B" w:rsidRDefault="0092096B" w:rsidP="0092096B">
            <w:pPr>
              <w:spacing w:after="0" w:line="264" w:lineRule="atLeast"/>
              <w:textAlignment w:val="top"/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666666"/>
                <w:sz w:val="16"/>
              </w:rPr>
              <w:t>Время</w:t>
            </w:r>
            <w:r w:rsidRPr="0092096B"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val="en-US"/>
              </w:rPr>
              <w:t>: 10:00 ~ 18:00</w:t>
            </w:r>
          </w:p>
        </w:tc>
      </w:tr>
    </w:tbl>
    <w:p w:rsidR="0092096B" w:rsidRDefault="0092096B" w:rsidP="0092096B">
      <w:pPr>
        <w:pBdr>
          <w:bottom w:val="dotted" w:sz="12" w:space="6" w:color="CCCCCC"/>
        </w:pBdr>
        <w:spacing w:after="180" w:line="264" w:lineRule="atLeast"/>
        <w:textAlignment w:val="top"/>
        <w:rPr>
          <w:rFonts w:ascii="Verdana" w:eastAsia="Times New Roman" w:hAnsi="Verdana" w:cs="Times New Roman"/>
          <w:b/>
          <w:bCs/>
          <w:color w:val="309AE9"/>
        </w:rPr>
      </w:pPr>
    </w:p>
    <w:p w:rsidR="0092096B" w:rsidRPr="0092096B" w:rsidRDefault="0092096B" w:rsidP="0092096B">
      <w:pPr>
        <w:pBdr>
          <w:bottom w:val="dotted" w:sz="12" w:space="6" w:color="CCCCCC"/>
        </w:pBdr>
        <w:spacing w:after="180" w:line="264" w:lineRule="atLeast"/>
        <w:textAlignment w:val="top"/>
        <w:rPr>
          <w:rFonts w:ascii="Verdana" w:eastAsia="Times New Roman" w:hAnsi="Verdana" w:cs="Times New Roman"/>
          <w:b/>
          <w:bCs/>
          <w:color w:val="309AE9"/>
        </w:rPr>
      </w:pPr>
      <w:r>
        <w:rPr>
          <w:rFonts w:ascii="Verdana" w:eastAsia="Times New Roman" w:hAnsi="Verdana" w:cs="Times New Roman"/>
          <w:b/>
          <w:bCs/>
          <w:color w:val="309AE9"/>
        </w:rPr>
        <w:t>Церемония подписания меморандумов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30"/>
        <w:gridCol w:w="6325"/>
      </w:tblGrid>
      <w:tr w:rsidR="0092096B" w:rsidRPr="0092096B" w:rsidTr="0092096B">
        <w:tc>
          <w:tcPr>
            <w:tcW w:w="1250" w:type="pct"/>
            <w:hideMark/>
          </w:tcPr>
          <w:p w:rsidR="0092096B" w:rsidRPr="0092096B" w:rsidRDefault="0092096B" w:rsidP="0092096B">
            <w:pPr>
              <w:spacing w:after="0" w:line="264" w:lineRule="atLeast"/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noProof/>
                <w:color w:val="666666"/>
                <w:sz w:val="16"/>
                <w:szCs w:val="16"/>
              </w:rPr>
              <w:drawing>
                <wp:inline distT="0" distB="0" distL="0" distR="0">
                  <wp:extent cx="1905000" cy="1143000"/>
                  <wp:effectExtent l="19050" t="0" r="0" b="0"/>
                  <wp:docPr id="3" name="Рисунок 3" descr="http://kpx.micen.kr/16images/event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kpx.micen.kr/16images/event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pct"/>
            <w:tcMar>
              <w:top w:w="0" w:type="dxa"/>
              <w:left w:w="240" w:type="dxa"/>
              <w:bottom w:w="0" w:type="dxa"/>
              <w:right w:w="0" w:type="dxa"/>
            </w:tcMar>
            <w:hideMark/>
          </w:tcPr>
          <w:p w:rsidR="0092096B" w:rsidRPr="0092096B" w:rsidRDefault="0092096B" w:rsidP="0092096B">
            <w:pPr>
              <w:spacing w:after="0" w:line="264" w:lineRule="atLeast"/>
              <w:textAlignment w:val="top"/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val="en-US"/>
              </w:rPr>
            </w:pPr>
            <w:r w:rsidRPr="0092096B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lang w:val="en-US"/>
              </w:rPr>
              <w:t>Date</w:t>
            </w:r>
            <w:r w:rsidRPr="0092096B">
              <w:rPr>
                <w:rFonts w:ascii="Verdana" w:eastAsia="Times New Roman" w:hAnsi="Verdana" w:cs="Times New Roman"/>
                <w:color w:val="666666"/>
                <w:sz w:val="16"/>
                <w:lang w:val="en-US"/>
              </w:rPr>
              <w:t> </w:t>
            </w:r>
            <w:r w:rsidRPr="0092096B"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val="en-US"/>
              </w:rPr>
              <w:t>: March 31(Thru.), 2016</w:t>
            </w:r>
          </w:p>
          <w:p w:rsidR="0092096B" w:rsidRPr="0092096B" w:rsidRDefault="0092096B" w:rsidP="0092096B">
            <w:pPr>
              <w:spacing w:after="0" w:line="264" w:lineRule="atLeast"/>
              <w:textAlignment w:val="top"/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val="en-US"/>
              </w:rPr>
            </w:pPr>
            <w:r w:rsidRPr="0092096B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lang w:val="en-US"/>
              </w:rPr>
              <w:t>Location </w:t>
            </w:r>
            <w:r w:rsidRPr="0092096B"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val="en-US"/>
              </w:rPr>
              <w:t>: KINTEX Exhibition Center 1, room 212</w:t>
            </w:r>
          </w:p>
          <w:p w:rsidR="0092096B" w:rsidRPr="0092096B" w:rsidRDefault="0092096B" w:rsidP="0092096B">
            <w:pPr>
              <w:spacing w:after="0" w:line="264" w:lineRule="atLeast"/>
              <w:textAlignment w:val="top"/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</w:pPr>
            <w:proofErr w:type="spellStart"/>
            <w:r w:rsidRPr="0092096B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</w:rPr>
              <w:t>Operating</w:t>
            </w:r>
            <w:proofErr w:type="spellEnd"/>
            <w:r w:rsidRPr="0092096B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</w:rPr>
              <w:t xml:space="preserve"> </w:t>
            </w:r>
            <w:proofErr w:type="spellStart"/>
            <w:r w:rsidRPr="0092096B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</w:rPr>
              <w:t>hour</w:t>
            </w:r>
            <w:proofErr w:type="spellEnd"/>
            <w:proofErr w:type="gramStart"/>
            <w:r w:rsidRPr="0092096B">
              <w:rPr>
                <w:rFonts w:ascii="Verdana" w:eastAsia="Times New Roman" w:hAnsi="Verdana" w:cs="Times New Roman"/>
                <w:color w:val="666666"/>
                <w:sz w:val="16"/>
              </w:rPr>
              <w:t> </w:t>
            </w:r>
            <w:r w:rsidRPr="0092096B"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  <w:t>:</w:t>
            </w:r>
            <w:proofErr w:type="gramEnd"/>
            <w:r w:rsidRPr="0092096B">
              <w:rPr>
                <w:rFonts w:ascii="Verdana" w:eastAsia="Times New Roman" w:hAnsi="Verdana" w:cs="Times New Roman"/>
                <w:color w:val="666666"/>
                <w:sz w:val="16"/>
                <w:szCs w:val="16"/>
              </w:rPr>
              <w:t xml:space="preserve"> 14:00 ~ 18:00</w:t>
            </w:r>
          </w:p>
        </w:tc>
      </w:tr>
    </w:tbl>
    <w:p w:rsidR="00EF6261" w:rsidRDefault="00EF6261"/>
    <w:sectPr w:rsidR="00EF6261" w:rsidSect="00EF6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096B"/>
    <w:rsid w:val="00032B37"/>
    <w:rsid w:val="00054FCA"/>
    <w:rsid w:val="00917D88"/>
    <w:rsid w:val="0092096B"/>
    <w:rsid w:val="00C0634A"/>
    <w:rsid w:val="00CF374C"/>
    <w:rsid w:val="00EF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titlefirst">
    <w:name w:val="sectiontitle_first"/>
    <w:basedOn w:val="a"/>
    <w:rsid w:val="00920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ttxt">
    <w:name w:val="dot_txt"/>
    <w:basedOn w:val="a"/>
    <w:rsid w:val="00920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2096B"/>
    <w:rPr>
      <w:b/>
      <w:bCs/>
    </w:rPr>
  </w:style>
  <w:style w:type="character" w:customStyle="1" w:styleId="apple-converted-space">
    <w:name w:val="apple-converted-space"/>
    <w:basedOn w:val="a0"/>
    <w:rsid w:val="0092096B"/>
  </w:style>
  <w:style w:type="paragraph" w:customStyle="1" w:styleId="sectiontitle">
    <w:name w:val="sectiontitle"/>
    <w:basedOn w:val="a"/>
    <w:rsid w:val="00920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0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1</cp:revision>
  <dcterms:created xsi:type="dcterms:W3CDTF">2016-02-02T12:02:00Z</dcterms:created>
  <dcterms:modified xsi:type="dcterms:W3CDTF">2016-02-02T12:10:00Z</dcterms:modified>
</cp:coreProperties>
</file>